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przeprowadzać rozliczanie czasu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rozliczenie czasu pracy powinno wyglądać? W tym artykule poruszmy właśnie ten temat.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czasu pracy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artykułu warto wyjaśnić co to jest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okres czasu, w którym zatrudniony wypełnia swoje obowiązki. Ewidencja pracy nie obejmuje tylko i wyłącznie wykonywania danej czynność lecz też, również obowiązujące w tym czasie przerwy, które przysługują każdemu pracownikowi.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norma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czasu pracy to maksymalna liczba godzina jakie pracownik może przepracować. Przyjmuje się, że przy pięciodniowym planie pracy maksymalnie można przepracować 40h, czyli 8h na dzień.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czasu pracy</w:t>
      </w:r>
      <w:r>
        <w:rPr>
          <w:rFonts w:ascii="calibri" w:hAnsi="calibri" w:eastAsia="calibri" w:cs="calibri"/>
          <w:sz w:val="24"/>
          <w:szCs w:val="24"/>
        </w:rPr>
        <w:t xml:space="preserve"> może być wspierane przez nowoczesne systemy np. Unicard. Dzięki czemu ten proces jest bardziej zautomatyzowany i wygodniejszy. Moduły są zgodne ze wszelkimi przepisami praca. System umożliwia, również integracje z systemami kadrowo-płacowymi, co również jest sporym ułatwieniem.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pracować w niedziele i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kodeksu pracy te dni są wolne od pracy, niemniej jednak jest kilka wyjątków: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Kiedy pracownik musi przeprowadzić akcję ratunkową,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Podczas ochrony osób/pilnowania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rolnictwie,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zakładów oddziałów ratunkowych czy straż pożarny,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prac koniecznych ze względu na gastronomię, turystykę, zakład opieki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news-rozliczanie-czasu-pracy-przyklady-i-zas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2025-12-16T10:33:33+01:00</dcterms:created>
  <dcterms:modified xsi:type="dcterms:W3CDTF">2025-12-16T10:33:33+01:00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