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automatyka budynkowa?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projektowania budynków, obecnie nie opieramy się już tylko na aspektach konstrukcyjnych i estetycznych, ale również na rozwiązaniach technologicznych. Automatyka budynkowa to wszelkie urządzania i systemy technologiczne z odpowiednimi funkcjonalnościami zamontowane w danym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automatyka budynkowa to przyszłość?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Automatyka budynkowa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 pewno nie przyszłość ale już teraźniejszość. Dużo biur i firm decyduje się na taki krok, który podwyższy standard całego budynku. Niemniej jednak można powiedzieć, że jest to przyszłościowe rozwiązanie, ponieważ nowych technologii z każdym rokiem cały czas przybywa. W przypadku większych firm, takie rozwiązania bardzo ułatwiają pracę biurową i obsługę klientów. Dodatkowo warto wspomnieć o zwiększonym bezpieczeństwie całego budynki i ludzi znajdujących się wewnątrz.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funkcjonalności automatyki budynkowej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instalacji rozwiązań z zakresu </w:t>
      </w:r>
      <w:r>
        <w:rPr>
          <w:rFonts w:ascii="calibri" w:hAnsi="calibri" w:eastAsia="calibri" w:cs="calibri"/>
          <w:sz w:val="24"/>
          <w:szCs w:val="24"/>
          <w:b/>
        </w:rPr>
        <w:t xml:space="preserve">automatyki budynkowej</w:t>
      </w:r>
      <w:r>
        <w:rPr>
          <w:rFonts w:ascii="calibri" w:hAnsi="calibri" w:eastAsia="calibri" w:cs="calibri"/>
          <w:sz w:val="24"/>
          <w:szCs w:val="24"/>
        </w:rPr>
        <w:t xml:space="preserve">, możemy liczyć na liczne korzyści w postaci zautomatyzowania procesów w firmie. Możemy liczyć na oszczędność czasu jak i środków finansowych. Dzięki nowoczesnym technologiom, możemy zoptymalizować zużycie prądu w budynku. Automatyka budynkowa umożliwia m. in. ustawienie optymalnej temperatury i wilgotności w poszczególnych pomieszczeniach budynku, programowanie schematu oświetlenia, zautomatyzowanie procesu opuszania rolet, programowanie odpowiedniego systemu alarmowego. A to tylko część możliwości jakie możemy uzyskać.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informacje, które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dodatkowo wspomnieć o innych, równie ważnych możliwościach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automatyki budynkowej</w:t>
      </w:r>
      <w:r>
        <w:rPr>
          <w:rFonts w:ascii="calibri" w:hAnsi="calibri" w:eastAsia="calibri" w:cs="calibri"/>
          <w:sz w:val="24"/>
          <w:szCs w:val="24"/>
        </w:rPr>
        <w:t xml:space="preserve"> w postaci systemu identyfikacji osób, rejestracji czasu pracy, kontroli dostępu do poszczególnych pomieszczeń i różnych zabezpieczeń. Myślę, że warto zastanowić się nad takimi rozwiązaniami w własnej firmie. Za sprawą oszczędności jakie możemy uzyskać, jest to inwestycja, która zwróci nam się w czasie.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2026-05-11T14:36:27+02:00</dcterms:created>
  <dcterms:modified xsi:type="dcterms:W3CDTF">2026-05-11T14:36:27+02:00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